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71FC5" w14:textId="77777777" w:rsidR="00235E5E" w:rsidRPr="00235E5E" w:rsidRDefault="00235E5E" w:rsidP="00235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E5E">
        <w:rPr>
          <w:rFonts w:ascii="Times New Roman" w:eastAsia="Times New Roman" w:hAnsi="Times New Roman" w:cs="Times New Roman"/>
          <w:b/>
          <w:bCs/>
          <w:sz w:val="24"/>
          <w:szCs w:val="24"/>
        </w:rPr>
        <w:t>Cyber Incident Response Plan (CIRP)</w:t>
      </w:r>
      <w:r w:rsidRPr="00235E5E">
        <w:rPr>
          <w:rFonts w:ascii="Times New Roman" w:eastAsia="Times New Roman" w:hAnsi="Times New Roman" w:cs="Times New Roman"/>
          <w:sz w:val="24"/>
          <w:szCs w:val="24"/>
        </w:rPr>
        <w:br/>
      </w:r>
      <w:r w:rsidRPr="00235E5E">
        <w:rPr>
          <w:rFonts w:ascii="Times New Roman" w:eastAsia="Times New Roman" w:hAnsi="Times New Roman" w:cs="Times New Roman"/>
          <w:b/>
          <w:bCs/>
          <w:sz w:val="24"/>
          <w:szCs w:val="24"/>
        </w:rPr>
        <w:t>Prepared by Phenicie Business Management</w:t>
      </w:r>
      <w:r w:rsidRPr="00235E5E">
        <w:rPr>
          <w:rFonts w:ascii="Times New Roman" w:eastAsia="Times New Roman" w:hAnsi="Times New Roman" w:cs="Times New Roman"/>
          <w:sz w:val="24"/>
          <w:szCs w:val="24"/>
        </w:rPr>
        <w:br/>
      </w:r>
      <w:r w:rsidRPr="00235E5E">
        <w:rPr>
          <w:rFonts w:ascii="Times New Roman" w:eastAsia="Times New Roman" w:hAnsi="Times New Roman" w:cs="Times New Roman"/>
          <w:b/>
          <w:bCs/>
          <w:sz w:val="24"/>
          <w:szCs w:val="24"/>
        </w:rPr>
        <w:t>For: [Client Name]</w:t>
      </w:r>
    </w:p>
    <w:p w14:paraId="1B2A8018" w14:textId="77777777" w:rsidR="00235E5E" w:rsidRPr="00235E5E" w:rsidRDefault="00235E5E" w:rsidP="00235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E5E">
        <w:rPr>
          <w:rFonts w:ascii="Times New Roman" w:eastAsia="Times New Roman" w:hAnsi="Times New Roman" w:cs="Times New Roman"/>
          <w:sz w:val="24"/>
          <w:szCs w:val="24"/>
        </w:rPr>
        <w:pict w14:anchorId="2B86ECEC">
          <v:rect id="_x0000_i1225" style="width:0;height:1.5pt" o:hralign="center" o:hrstd="t" o:hr="t" fillcolor="#a0a0a0" stroked="f"/>
        </w:pict>
      </w:r>
    </w:p>
    <w:p w14:paraId="4880D3B0" w14:textId="77777777" w:rsidR="00235E5E" w:rsidRPr="00235E5E" w:rsidRDefault="00235E5E" w:rsidP="00235E5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35E5E">
        <w:rPr>
          <w:rFonts w:ascii="Times New Roman" w:eastAsia="Times New Roman" w:hAnsi="Times New Roman" w:cs="Times New Roman"/>
          <w:b/>
          <w:bCs/>
          <w:sz w:val="36"/>
          <w:szCs w:val="36"/>
        </w:rPr>
        <w:t>1. Purpose and Scope</w:t>
      </w:r>
    </w:p>
    <w:p w14:paraId="1145DEE8" w14:textId="77777777" w:rsidR="00235E5E" w:rsidRPr="00235E5E" w:rsidRDefault="00235E5E" w:rsidP="00235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E5E">
        <w:rPr>
          <w:rFonts w:ascii="Times New Roman" w:eastAsia="Times New Roman" w:hAnsi="Times New Roman" w:cs="Times New Roman"/>
          <w:sz w:val="24"/>
          <w:szCs w:val="24"/>
        </w:rPr>
        <w:t>This plan establishes a structured framework for identifying, managing, mitigating, and recovering from cybersecurity incidents. It ensures business continuity, safeguards sensitive data, and maintains regulatory compliance.</w:t>
      </w:r>
    </w:p>
    <w:p w14:paraId="40852733" w14:textId="77777777" w:rsidR="00235E5E" w:rsidRPr="00235E5E" w:rsidRDefault="00235E5E" w:rsidP="00235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E5E">
        <w:rPr>
          <w:rFonts w:ascii="Times New Roman" w:eastAsia="Times New Roman" w:hAnsi="Times New Roman" w:cs="Times New Roman"/>
          <w:sz w:val="24"/>
          <w:szCs w:val="24"/>
        </w:rPr>
        <w:pict w14:anchorId="723BD992">
          <v:rect id="_x0000_i1226" style="width:0;height:1.5pt" o:hralign="center" o:hrstd="t" o:hr="t" fillcolor="#a0a0a0" stroked="f"/>
        </w:pict>
      </w:r>
    </w:p>
    <w:p w14:paraId="4F3D9CDA" w14:textId="77777777" w:rsidR="00235E5E" w:rsidRPr="00235E5E" w:rsidRDefault="00235E5E" w:rsidP="00235E5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35E5E">
        <w:rPr>
          <w:rFonts w:ascii="Times New Roman" w:eastAsia="Times New Roman" w:hAnsi="Times New Roman" w:cs="Times New Roman"/>
          <w:b/>
          <w:bCs/>
          <w:sz w:val="36"/>
          <w:szCs w:val="36"/>
        </w:rPr>
        <w:t>2. Incident Response Team (IRT)</w:t>
      </w:r>
    </w:p>
    <w:p w14:paraId="09B7426C" w14:textId="77777777" w:rsidR="00235E5E" w:rsidRPr="00235E5E" w:rsidRDefault="00235E5E" w:rsidP="00235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E5E">
        <w:rPr>
          <w:rFonts w:ascii="Times New Roman" w:eastAsia="Times New Roman" w:hAnsi="Times New Roman" w:cs="Times New Roman"/>
          <w:b/>
          <w:bCs/>
          <w:sz w:val="24"/>
          <w:szCs w:val="24"/>
        </w:rPr>
        <w:t>Roles and Responsibilities:</w:t>
      </w:r>
    </w:p>
    <w:p w14:paraId="567BD9F0" w14:textId="77777777" w:rsidR="00235E5E" w:rsidRPr="00235E5E" w:rsidRDefault="00235E5E" w:rsidP="00235E5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E5E">
        <w:rPr>
          <w:rFonts w:ascii="Times New Roman" w:eastAsia="Times New Roman" w:hAnsi="Times New Roman" w:cs="Times New Roman"/>
          <w:b/>
          <w:bCs/>
          <w:sz w:val="24"/>
          <w:szCs w:val="24"/>
        </w:rPr>
        <w:t>Incident Response Coordinator:</w:t>
      </w:r>
      <w:r w:rsidRPr="00235E5E">
        <w:rPr>
          <w:rFonts w:ascii="Times New Roman" w:eastAsia="Times New Roman" w:hAnsi="Times New Roman" w:cs="Times New Roman"/>
          <w:sz w:val="24"/>
          <w:szCs w:val="24"/>
        </w:rPr>
        <w:t xml:space="preserve"> [Name/Contact] – Leads response efforts and stakeholder communication.</w:t>
      </w:r>
    </w:p>
    <w:p w14:paraId="6864A892" w14:textId="77777777" w:rsidR="00235E5E" w:rsidRPr="00235E5E" w:rsidRDefault="00235E5E" w:rsidP="00235E5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E5E">
        <w:rPr>
          <w:rFonts w:ascii="Times New Roman" w:eastAsia="Times New Roman" w:hAnsi="Times New Roman" w:cs="Times New Roman"/>
          <w:b/>
          <w:bCs/>
          <w:sz w:val="24"/>
          <w:szCs w:val="24"/>
        </w:rPr>
        <w:t>IT Security Lead:</w:t>
      </w:r>
      <w:r w:rsidRPr="00235E5E">
        <w:rPr>
          <w:rFonts w:ascii="Times New Roman" w:eastAsia="Times New Roman" w:hAnsi="Times New Roman" w:cs="Times New Roman"/>
          <w:sz w:val="24"/>
          <w:szCs w:val="24"/>
        </w:rPr>
        <w:t xml:space="preserve"> [Name/Contact] – Manages technical response, containment, and forensic analysis.</w:t>
      </w:r>
    </w:p>
    <w:p w14:paraId="78A3E7D1" w14:textId="77777777" w:rsidR="00235E5E" w:rsidRPr="00235E5E" w:rsidRDefault="00235E5E" w:rsidP="00235E5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E5E">
        <w:rPr>
          <w:rFonts w:ascii="Times New Roman" w:eastAsia="Times New Roman" w:hAnsi="Times New Roman" w:cs="Times New Roman"/>
          <w:b/>
          <w:bCs/>
          <w:sz w:val="24"/>
          <w:szCs w:val="24"/>
        </w:rPr>
        <w:t>Legal &amp; Compliance Officer:</w:t>
      </w:r>
      <w:r w:rsidRPr="00235E5E">
        <w:rPr>
          <w:rFonts w:ascii="Times New Roman" w:eastAsia="Times New Roman" w:hAnsi="Times New Roman" w:cs="Times New Roman"/>
          <w:sz w:val="24"/>
          <w:szCs w:val="24"/>
        </w:rPr>
        <w:t xml:space="preserve"> [Name/Contact] – Ensures adherence to legal and regulatory requirements.</w:t>
      </w:r>
    </w:p>
    <w:p w14:paraId="430123A7" w14:textId="77777777" w:rsidR="00235E5E" w:rsidRPr="00235E5E" w:rsidRDefault="00235E5E" w:rsidP="00235E5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E5E">
        <w:rPr>
          <w:rFonts w:ascii="Times New Roman" w:eastAsia="Times New Roman" w:hAnsi="Times New Roman" w:cs="Times New Roman"/>
          <w:b/>
          <w:bCs/>
          <w:sz w:val="24"/>
          <w:szCs w:val="24"/>
        </w:rPr>
        <w:t>Communications Lead:</w:t>
      </w:r>
      <w:r w:rsidRPr="00235E5E">
        <w:rPr>
          <w:rFonts w:ascii="Times New Roman" w:eastAsia="Times New Roman" w:hAnsi="Times New Roman" w:cs="Times New Roman"/>
          <w:sz w:val="24"/>
          <w:szCs w:val="24"/>
        </w:rPr>
        <w:t xml:space="preserve"> [Name/Contact] – Handles internal and external communication.</w:t>
      </w:r>
    </w:p>
    <w:p w14:paraId="1DC198B5" w14:textId="77777777" w:rsidR="00235E5E" w:rsidRPr="00235E5E" w:rsidRDefault="00235E5E" w:rsidP="00235E5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E5E">
        <w:rPr>
          <w:rFonts w:ascii="Times New Roman" w:eastAsia="Times New Roman" w:hAnsi="Times New Roman" w:cs="Times New Roman"/>
          <w:b/>
          <w:bCs/>
          <w:sz w:val="24"/>
          <w:szCs w:val="24"/>
        </w:rPr>
        <w:t>Business Continuity Manager:</w:t>
      </w:r>
      <w:r w:rsidRPr="00235E5E">
        <w:rPr>
          <w:rFonts w:ascii="Times New Roman" w:eastAsia="Times New Roman" w:hAnsi="Times New Roman" w:cs="Times New Roman"/>
          <w:sz w:val="24"/>
          <w:szCs w:val="24"/>
        </w:rPr>
        <w:t xml:space="preserve"> [Name/Contact] – Minimizes operational disruptions.</w:t>
      </w:r>
    </w:p>
    <w:p w14:paraId="270C25D5" w14:textId="77777777" w:rsidR="00235E5E" w:rsidRPr="00235E5E" w:rsidRDefault="00235E5E" w:rsidP="00235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E5E">
        <w:rPr>
          <w:rFonts w:ascii="Times New Roman" w:eastAsia="Times New Roman" w:hAnsi="Times New Roman" w:cs="Times New Roman"/>
          <w:sz w:val="24"/>
          <w:szCs w:val="24"/>
        </w:rPr>
        <w:pict w14:anchorId="7D16ACF2">
          <v:rect id="_x0000_i1227" style="width:0;height:1.5pt" o:hralign="center" o:hrstd="t" o:hr="t" fillcolor="#a0a0a0" stroked="f"/>
        </w:pict>
      </w:r>
    </w:p>
    <w:p w14:paraId="18141A33" w14:textId="77777777" w:rsidR="00235E5E" w:rsidRPr="00235E5E" w:rsidRDefault="00235E5E" w:rsidP="00235E5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35E5E">
        <w:rPr>
          <w:rFonts w:ascii="Times New Roman" w:eastAsia="Times New Roman" w:hAnsi="Times New Roman" w:cs="Times New Roman"/>
          <w:b/>
          <w:bCs/>
          <w:sz w:val="36"/>
          <w:szCs w:val="36"/>
        </w:rPr>
        <w:t>3. Incident Classification and Severity Levels</w:t>
      </w:r>
    </w:p>
    <w:p w14:paraId="563DC462" w14:textId="77777777" w:rsidR="00235E5E" w:rsidRPr="00235E5E" w:rsidRDefault="00235E5E" w:rsidP="00235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E5E">
        <w:rPr>
          <w:rFonts w:ascii="Times New Roman" w:eastAsia="Times New Roman" w:hAnsi="Times New Roman" w:cs="Times New Roman"/>
          <w:sz w:val="24"/>
          <w:szCs w:val="24"/>
        </w:rPr>
        <w:t>Cyber incidents are categorized to determine appropriate response actions:</w:t>
      </w:r>
    </w:p>
    <w:p w14:paraId="1AA3C3BD" w14:textId="77777777" w:rsidR="00235E5E" w:rsidRPr="00235E5E" w:rsidRDefault="00235E5E" w:rsidP="00235E5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E5E">
        <w:rPr>
          <w:rFonts w:ascii="Times New Roman" w:eastAsia="Times New Roman" w:hAnsi="Times New Roman" w:cs="Times New Roman"/>
          <w:b/>
          <w:bCs/>
          <w:sz w:val="24"/>
          <w:szCs w:val="24"/>
        </w:rPr>
        <w:t>Level 1 – Low Impact:</w:t>
      </w:r>
      <w:r w:rsidRPr="00235E5E">
        <w:rPr>
          <w:rFonts w:ascii="Times New Roman" w:eastAsia="Times New Roman" w:hAnsi="Times New Roman" w:cs="Times New Roman"/>
          <w:sz w:val="24"/>
          <w:szCs w:val="24"/>
        </w:rPr>
        <w:t xml:space="preserve"> Minor disruptions, no data breach.</w:t>
      </w:r>
    </w:p>
    <w:p w14:paraId="1798DEDD" w14:textId="77777777" w:rsidR="00235E5E" w:rsidRPr="00235E5E" w:rsidRDefault="00235E5E" w:rsidP="00235E5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E5E">
        <w:rPr>
          <w:rFonts w:ascii="Times New Roman" w:eastAsia="Times New Roman" w:hAnsi="Times New Roman" w:cs="Times New Roman"/>
          <w:b/>
          <w:bCs/>
          <w:sz w:val="24"/>
          <w:szCs w:val="24"/>
        </w:rPr>
        <w:t>Level 2 – Medium Impact:</w:t>
      </w:r>
      <w:r w:rsidRPr="00235E5E">
        <w:rPr>
          <w:rFonts w:ascii="Times New Roman" w:eastAsia="Times New Roman" w:hAnsi="Times New Roman" w:cs="Times New Roman"/>
          <w:sz w:val="24"/>
          <w:szCs w:val="24"/>
        </w:rPr>
        <w:t xml:space="preserve"> Unauthorized access, malware, service disruptions.</w:t>
      </w:r>
    </w:p>
    <w:p w14:paraId="5EAA7669" w14:textId="77777777" w:rsidR="00235E5E" w:rsidRPr="00235E5E" w:rsidRDefault="00235E5E" w:rsidP="00235E5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E5E">
        <w:rPr>
          <w:rFonts w:ascii="Times New Roman" w:eastAsia="Times New Roman" w:hAnsi="Times New Roman" w:cs="Times New Roman"/>
          <w:b/>
          <w:bCs/>
          <w:sz w:val="24"/>
          <w:szCs w:val="24"/>
        </w:rPr>
        <w:t>Level 3 – High Impact:</w:t>
      </w:r>
      <w:r w:rsidRPr="00235E5E">
        <w:rPr>
          <w:rFonts w:ascii="Times New Roman" w:eastAsia="Times New Roman" w:hAnsi="Times New Roman" w:cs="Times New Roman"/>
          <w:sz w:val="24"/>
          <w:szCs w:val="24"/>
        </w:rPr>
        <w:t xml:space="preserve"> Ransomware, data breaches, critical system compromise.</w:t>
      </w:r>
    </w:p>
    <w:p w14:paraId="4C8D87D7" w14:textId="77777777" w:rsidR="00235E5E" w:rsidRPr="00235E5E" w:rsidRDefault="00235E5E" w:rsidP="00235E5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E5E">
        <w:rPr>
          <w:rFonts w:ascii="Times New Roman" w:eastAsia="Times New Roman" w:hAnsi="Times New Roman" w:cs="Times New Roman"/>
          <w:b/>
          <w:bCs/>
          <w:sz w:val="24"/>
          <w:szCs w:val="24"/>
        </w:rPr>
        <w:t>Level 4 – Critical Impact:</w:t>
      </w:r>
      <w:r w:rsidRPr="00235E5E">
        <w:rPr>
          <w:rFonts w:ascii="Times New Roman" w:eastAsia="Times New Roman" w:hAnsi="Times New Roman" w:cs="Times New Roman"/>
          <w:sz w:val="24"/>
          <w:szCs w:val="24"/>
        </w:rPr>
        <w:t xml:space="preserve"> Large-scale attacks affecting business continuity and sensitive data.</w:t>
      </w:r>
    </w:p>
    <w:p w14:paraId="6CA119F2" w14:textId="77777777" w:rsidR="00235E5E" w:rsidRPr="00235E5E" w:rsidRDefault="00235E5E" w:rsidP="00235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E5E">
        <w:rPr>
          <w:rFonts w:ascii="Times New Roman" w:eastAsia="Times New Roman" w:hAnsi="Times New Roman" w:cs="Times New Roman"/>
          <w:sz w:val="24"/>
          <w:szCs w:val="24"/>
        </w:rPr>
        <w:pict w14:anchorId="69F5CA4E">
          <v:rect id="_x0000_i1228" style="width:0;height:1.5pt" o:hralign="center" o:hrstd="t" o:hr="t" fillcolor="#a0a0a0" stroked="f"/>
        </w:pict>
      </w:r>
    </w:p>
    <w:p w14:paraId="7B6D46C1" w14:textId="77777777" w:rsidR="00235E5E" w:rsidRPr="00235E5E" w:rsidRDefault="00235E5E" w:rsidP="00235E5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35E5E">
        <w:rPr>
          <w:rFonts w:ascii="Times New Roman" w:eastAsia="Times New Roman" w:hAnsi="Times New Roman" w:cs="Times New Roman"/>
          <w:b/>
          <w:bCs/>
          <w:sz w:val="36"/>
          <w:szCs w:val="36"/>
        </w:rPr>
        <w:t>4. Incident Response Phases</w:t>
      </w:r>
    </w:p>
    <w:p w14:paraId="2A406568" w14:textId="77777777" w:rsidR="00235E5E" w:rsidRPr="00235E5E" w:rsidRDefault="00235E5E" w:rsidP="00235E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35E5E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Phase 1: Preparation</w:t>
      </w:r>
    </w:p>
    <w:p w14:paraId="037F1409" w14:textId="77777777" w:rsidR="00235E5E" w:rsidRPr="00235E5E" w:rsidRDefault="00235E5E" w:rsidP="00235E5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E5E">
        <w:rPr>
          <w:rFonts w:ascii="Times New Roman" w:eastAsia="Times New Roman" w:hAnsi="Times New Roman" w:cs="Times New Roman"/>
          <w:sz w:val="24"/>
          <w:szCs w:val="24"/>
        </w:rPr>
        <w:t>Implement cybersecurity policies and best practices.</w:t>
      </w:r>
    </w:p>
    <w:p w14:paraId="3D305B29" w14:textId="77777777" w:rsidR="00235E5E" w:rsidRPr="00235E5E" w:rsidRDefault="00235E5E" w:rsidP="00235E5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E5E">
        <w:rPr>
          <w:rFonts w:ascii="Times New Roman" w:eastAsia="Times New Roman" w:hAnsi="Times New Roman" w:cs="Times New Roman"/>
          <w:sz w:val="24"/>
          <w:szCs w:val="24"/>
        </w:rPr>
        <w:t>Train employees on threat recognition (phishing, ransomware, etc.).</w:t>
      </w:r>
    </w:p>
    <w:p w14:paraId="03260F16" w14:textId="77777777" w:rsidR="00235E5E" w:rsidRPr="00235E5E" w:rsidRDefault="00235E5E" w:rsidP="00235E5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E5E">
        <w:rPr>
          <w:rFonts w:ascii="Times New Roman" w:eastAsia="Times New Roman" w:hAnsi="Times New Roman" w:cs="Times New Roman"/>
          <w:sz w:val="24"/>
          <w:szCs w:val="24"/>
        </w:rPr>
        <w:t>Deploy endpoint detection and response (EDR) tools.</w:t>
      </w:r>
    </w:p>
    <w:p w14:paraId="661D74A4" w14:textId="77777777" w:rsidR="00235E5E" w:rsidRPr="00235E5E" w:rsidRDefault="00235E5E" w:rsidP="00235E5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E5E">
        <w:rPr>
          <w:rFonts w:ascii="Times New Roman" w:eastAsia="Times New Roman" w:hAnsi="Times New Roman" w:cs="Times New Roman"/>
          <w:sz w:val="24"/>
          <w:szCs w:val="24"/>
        </w:rPr>
        <w:t>Conduct regular backups and penetration testing.</w:t>
      </w:r>
    </w:p>
    <w:p w14:paraId="13109385" w14:textId="77777777" w:rsidR="00235E5E" w:rsidRPr="00235E5E" w:rsidRDefault="00235E5E" w:rsidP="00235E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35E5E">
        <w:rPr>
          <w:rFonts w:ascii="Times New Roman" w:eastAsia="Times New Roman" w:hAnsi="Times New Roman" w:cs="Times New Roman"/>
          <w:b/>
          <w:bCs/>
          <w:sz w:val="27"/>
          <w:szCs w:val="27"/>
        </w:rPr>
        <w:t>Phase 2: Identification</w:t>
      </w:r>
    </w:p>
    <w:p w14:paraId="7DF81AEC" w14:textId="77777777" w:rsidR="00235E5E" w:rsidRPr="00235E5E" w:rsidRDefault="00235E5E" w:rsidP="00235E5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E5E">
        <w:rPr>
          <w:rFonts w:ascii="Times New Roman" w:eastAsia="Times New Roman" w:hAnsi="Times New Roman" w:cs="Times New Roman"/>
          <w:sz w:val="24"/>
          <w:szCs w:val="24"/>
        </w:rPr>
        <w:t>Detect threats using monitoring tools, logs, and user reports.</w:t>
      </w:r>
    </w:p>
    <w:p w14:paraId="322DC61F" w14:textId="77777777" w:rsidR="00235E5E" w:rsidRPr="00235E5E" w:rsidRDefault="00235E5E" w:rsidP="00235E5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E5E">
        <w:rPr>
          <w:rFonts w:ascii="Times New Roman" w:eastAsia="Times New Roman" w:hAnsi="Times New Roman" w:cs="Times New Roman"/>
          <w:sz w:val="24"/>
          <w:szCs w:val="24"/>
        </w:rPr>
        <w:t>Confirm incident scope, impact, and attack vector.</w:t>
      </w:r>
    </w:p>
    <w:p w14:paraId="21166CCE" w14:textId="77777777" w:rsidR="00235E5E" w:rsidRPr="00235E5E" w:rsidRDefault="00235E5E" w:rsidP="00235E5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E5E">
        <w:rPr>
          <w:rFonts w:ascii="Times New Roman" w:eastAsia="Times New Roman" w:hAnsi="Times New Roman" w:cs="Times New Roman"/>
          <w:sz w:val="24"/>
          <w:szCs w:val="24"/>
        </w:rPr>
        <w:t>Classify severity and document findings.</w:t>
      </w:r>
    </w:p>
    <w:p w14:paraId="7458D0A2" w14:textId="77777777" w:rsidR="00235E5E" w:rsidRPr="00235E5E" w:rsidRDefault="00235E5E" w:rsidP="00235E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35E5E">
        <w:rPr>
          <w:rFonts w:ascii="Times New Roman" w:eastAsia="Times New Roman" w:hAnsi="Times New Roman" w:cs="Times New Roman"/>
          <w:b/>
          <w:bCs/>
          <w:sz w:val="27"/>
          <w:szCs w:val="27"/>
        </w:rPr>
        <w:t>Phase 3: Containment</w:t>
      </w:r>
    </w:p>
    <w:p w14:paraId="0E48C0BB" w14:textId="77777777" w:rsidR="00235E5E" w:rsidRPr="00235E5E" w:rsidRDefault="00235E5E" w:rsidP="00235E5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E5E">
        <w:rPr>
          <w:rFonts w:ascii="Times New Roman" w:eastAsia="Times New Roman" w:hAnsi="Times New Roman" w:cs="Times New Roman"/>
          <w:b/>
          <w:bCs/>
          <w:sz w:val="24"/>
          <w:szCs w:val="24"/>
        </w:rPr>
        <w:t>Short-Term:</w:t>
      </w:r>
      <w:r w:rsidRPr="00235E5E">
        <w:rPr>
          <w:rFonts w:ascii="Times New Roman" w:eastAsia="Times New Roman" w:hAnsi="Times New Roman" w:cs="Times New Roman"/>
          <w:sz w:val="24"/>
          <w:szCs w:val="24"/>
        </w:rPr>
        <w:t xml:space="preserve"> Isolate affected systems to prevent spread.</w:t>
      </w:r>
    </w:p>
    <w:p w14:paraId="18166C60" w14:textId="77777777" w:rsidR="00235E5E" w:rsidRPr="00235E5E" w:rsidRDefault="00235E5E" w:rsidP="00235E5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E5E">
        <w:rPr>
          <w:rFonts w:ascii="Times New Roman" w:eastAsia="Times New Roman" w:hAnsi="Times New Roman" w:cs="Times New Roman"/>
          <w:b/>
          <w:bCs/>
          <w:sz w:val="24"/>
          <w:szCs w:val="24"/>
        </w:rPr>
        <w:t>Long-Term:</w:t>
      </w:r>
      <w:r w:rsidRPr="00235E5E">
        <w:rPr>
          <w:rFonts w:ascii="Times New Roman" w:eastAsia="Times New Roman" w:hAnsi="Times New Roman" w:cs="Times New Roman"/>
          <w:sz w:val="24"/>
          <w:szCs w:val="24"/>
        </w:rPr>
        <w:t xml:space="preserve"> Block malicious IPs, segment networks.</w:t>
      </w:r>
    </w:p>
    <w:p w14:paraId="2F485952" w14:textId="77777777" w:rsidR="00235E5E" w:rsidRPr="00235E5E" w:rsidRDefault="00235E5E" w:rsidP="00235E5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E5E">
        <w:rPr>
          <w:rFonts w:ascii="Times New Roman" w:eastAsia="Times New Roman" w:hAnsi="Times New Roman" w:cs="Times New Roman"/>
          <w:sz w:val="24"/>
          <w:szCs w:val="24"/>
        </w:rPr>
        <w:t>Preserve forensic evidence for investigation.</w:t>
      </w:r>
    </w:p>
    <w:p w14:paraId="05976C58" w14:textId="77777777" w:rsidR="00235E5E" w:rsidRPr="00235E5E" w:rsidRDefault="00235E5E" w:rsidP="00235E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35E5E">
        <w:rPr>
          <w:rFonts w:ascii="Times New Roman" w:eastAsia="Times New Roman" w:hAnsi="Times New Roman" w:cs="Times New Roman"/>
          <w:b/>
          <w:bCs/>
          <w:sz w:val="27"/>
          <w:szCs w:val="27"/>
        </w:rPr>
        <w:t>Phase 4: Eradication</w:t>
      </w:r>
    </w:p>
    <w:p w14:paraId="1D241F5F" w14:textId="77777777" w:rsidR="00235E5E" w:rsidRPr="00235E5E" w:rsidRDefault="00235E5E" w:rsidP="00235E5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E5E">
        <w:rPr>
          <w:rFonts w:ascii="Times New Roman" w:eastAsia="Times New Roman" w:hAnsi="Times New Roman" w:cs="Times New Roman"/>
          <w:sz w:val="24"/>
          <w:szCs w:val="24"/>
        </w:rPr>
        <w:t>Remove malware and unauthorized access.</w:t>
      </w:r>
    </w:p>
    <w:p w14:paraId="0DD44A38" w14:textId="77777777" w:rsidR="00235E5E" w:rsidRPr="00235E5E" w:rsidRDefault="00235E5E" w:rsidP="00235E5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E5E">
        <w:rPr>
          <w:rFonts w:ascii="Times New Roman" w:eastAsia="Times New Roman" w:hAnsi="Times New Roman" w:cs="Times New Roman"/>
          <w:sz w:val="24"/>
          <w:szCs w:val="24"/>
        </w:rPr>
        <w:t>Patch vulnerabilities and apply security updates.</w:t>
      </w:r>
    </w:p>
    <w:p w14:paraId="242FFD7E" w14:textId="77777777" w:rsidR="00235E5E" w:rsidRPr="00235E5E" w:rsidRDefault="00235E5E" w:rsidP="00235E5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E5E">
        <w:rPr>
          <w:rFonts w:ascii="Times New Roman" w:eastAsia="Times New Roman" w:hAnsi="Times New Roman" w:cs="Times New Roman"/>
          <w:sz w:val="24"/>
          <w:szCs w:val="24"/>
        </w:rPr>
        <w:t>Conduct forensic analysis to identify root causes.</w:t>
      </w:r>
    </w:p>
    <w:p w14:paraId="601C989F" w14:textId="77777777" w:rsidR="00235E5E" w:rsidRPr="00235E5E" w:rsidRDefault="00235E5E" w:rsidP="00235E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35E5E">
        <w:rPr>
          <w:rFonts w:ascii="Times New Roman" w:eastAsia="Times New Roman" w:hAnsi="Times New Roman" w:cs="Times New Roman"/>
          <w:b/>
          <w:bCs/>
          <w:sz w:val="27"/>
          <w:szCs w:val="27"/>
        </w:rPr>
        <w:t>Phase 5: Recovery</w:t>
      </w:r>
    </w:p>
    <w:p w14:paraId="44180166" w14:textId="77777777" w:rsidR="00235E5E" w:rsidRPr="00235E5E" w:rsidRDefault="00235E5E" w:rsidP="00235E5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E5E">
        <w:rPr>
          <w:rFonts w:ascii="Times New Roman" w:eastAsia="Times New Roman" w:hAnsi="Times New Roman" w:cs="Times New Roman"/>
          <w:sz w:val="24"/>
          <w:szCs w:val="24"/>
        </w:rPr>
        <w:t>Restore systems from clean backups.</w:t>
      </w:r>
    </w:p>
    <w:p w14:paraId="67FA86A3" w14:textId="77777777" w:rsidR="00235E5E" w:rsidRPr="00235E5E" w:rsidRDefault="00235E5E" w:rsidP="00235E5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E5E">
        <w:rPr>
          <w:rFonts w:ascii="Times New Roman" w:eastAsia="Times New Roman" w:hAnsi="Times New Roman" w:cs="Times New Roman"/>
          <w:sz w:val="24"/>
          <w:szCs w:val="24"/>
        </w:rPr>
        <w:t>Monitor for lingering threats or anomalies.</w:t>
      </w:r>
    </w:p>
    <w:p w14:paraId="110BFA3A" w14:textId="77777777" w:rsidR="00235E5E" w:rsidRPr="00235E5E" w:rsidRDefault="00235E5E" w:rsidP="00235E5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E5E">
        <w:rPr>
          <w:rFonts w:ascii="Times New Roman" w:eastAsia="Times New Roman" w:hAnsi="Times New Roman" w:cs="Times New Roman"/>
          <w:sz w:val="24"/>
          <w:szCs w:val="24"/>
        </w:rPr>
        <w:t>Validate security measures before resuming operations.</w:t>
      </w:r>
    </w:p>
    <w:p w14:paraId="138B42D6" w14:textId="77777777" w:rsidR="00235E5E" w:rsidRPr="00235E5E" w:rsidRDefault="00235E5E" w:rsidP="00235E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35E5E">
        <w:rPr>
          <w:rFonts w:ascii="Times New Roman" w:eastAsia="Times New Roman" w:hAnsi="Times New Roman" w:cs="Times New Roman"/>
          <w:b/>
          <w:bCs/>
          <w:sz w:val="27"/>
          <w:szCs w:val="27"/>
        </w:rPr>
        <w:t>Phase 6: Lessons Learned</w:t>
      </w:r>
    </w:p>
    <w:p w14:paraId="608FD552" w14:textId="77777777" w:rsidR="00235E5E" w:rsidRPr="00235E5E" w:rsidRDefault="00235E5E" w:rsidP="00235E5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E5E">
        <w:rPr>
          <w:rFonts w:ascii="Times New Roman" w:eastAsia="Times New Roman" w:hAnsi="Times New Roman" w:cs="Times New Roman"/>
          <w:sz w:val="24"/>
          <w:szCs w:val="24"/>
        </w:rPr>
        <w:t>Conduct a post-incident review to assess response effectiveness.</w:t>
      </w:r>
    </w:p>
    <w:p w14:paraId="08F792DE" w14:textId="77777777" w:rsidR="00235E5E" w:rsidRPr="00235E5E" w:rsidRDefault="00235E5E" w:rsidP="00235E5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E5E">
        <w:rPr>
          <w:rFonts w:ascii="Times New Roman" w:eastAsia="Times New Roman" w:hAnsi="Times New Roman" w:cs="Times New Roman"/>
          <w:sz w:val="24"/>
          <w:szCs w:val="24"/>
        </w:rPr>
        <w:t>Update policies and procedures based on findings.</w:t>
      </w:r>
    </w:p>
    <w:p w14:paraId="1CCA0D97" w14:textId="77777777" w:rsidR="00235E5E" w:rsidRPr="00235E5E" w:rsidRDefault="00235E5E" w:rsidP="00235E5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E5E">
        <w:rPr>
          <w:rFonts w:ascii="Times New Roman" w:eastAsia="Times New Roman" w:hAnsi="Times New Roman" w:cs="Times New Roman"/>
          <w:sz w:val="24"/>
          <w:szCs w:val="24"/>
        </w:rPr>
        <w:t>Enhance employee training and threat awareness.</w:t>
      </w:r>
    </w:p>
    <w:p w14:paraId="0E782383" w14:textId="77777777" w:rsidR="00235E5E" w:rsidRPr="00235E5E" w:rsidRDefault="00235E5E" w:rsidP="00235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E5E">
        <w:rPr>
          <w:rFonts w:ascii="Times New Roman" w:eastAsia="Times New Roman" w:hAnsi="Times New Roman" w:cs="Times New Roman"/>
          <w:sz w:val="24"/>
          <w:szCs w:val="24"/>
        </w:rPr>
        <w:pict w14:anchorId="155EFF0F">
          <v:rect id="_x0000_i1229" style="width:0;height:1.5pt" o:hralign="center" o:hrstd="t" o:hr="t" fillcolor="#a0a0a0" stroked="f"/>
        </w:pict>
      </w:r>
    </w:p>
    <w:p w14:paraId="31F72145" w14:textId="77777777" w:rsidR="00235E5E" w:rsidRPr="00235E5E" w:rsidRDefault="00235E5E" w:rsidP="00235E5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35E5E">
        <w:rPr>
          <w:rFonts w:ascii="Times New Roman" w:eastAsia="Times New Roman" w:hAnsi="Times New Roman" w:cs="Times New Roman"/>
          <w:b/>
          <w:bCs/>
          <w:sz w:val="36"/>
          <w:szCs w:val="36"/>
        </w:rPr>
        <w:t>5. Communication Plan</w:t>
      </w:r>
    </w:p>
    <w:p w14:paraId="70C4353F" w14:textId="77777777" w:rsidR="00235E5E" w:rsidRPr="00235E5E" w:rsidRDefault="00235E5E" w:rsidP="00235E5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E5E">
        <w:rPr>
          <w:rFonts w:ascii="Times New Roman" w:eastAsia="Times New Roman" w:hAnsi="Times New Roman" w:cs="Times New Roman"/>
          <w:b/>
          <w:bCs/>
          <w:sz w:val="24"/>
          <w:szCs w:val="24"/>
        </w:rPr>
        <w:t>Internal Reporting:</w:t>
      </w:r>
      <w:r w:rsidRPr="00235E5E">
        <w:rPr>
          <w:rFonts w:ascii="Times New Roman" w:eastAsia="Times New Roman" w:hAnsi="Times New Roman" w:cs="Times New Roman"/>
          <w:sz w:val="24"/>
          <w:szCs w:val="24"/>
        </w:rPr>
        <w:t xml:space="preserve"> Employees report incidents to [IRT Contact].</w:t>
      </w:r>
    </w:p>
    <w:p w14:paraId="323BA248" w14:textId="77777777" w:rsidR="00235E5E" w:rsidRPr="00235E5E" w:rsidRDefault="00235E5E" w:rsidP="00235E5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E5E">
        <w:rPr>
          <w:rFonts w:ascii="Times New Roman" w:eastAsia="Times New Roman" w:hAnsi="Times New Roman" w:cs="Times New Roman"/>
          <w:b/>
          <w:bCs/>
          <w:sz w:val="24"/>
          <w:szCs w:val="24"/>
        </w:rPr>
        <w:t>Client Notification:</w:t>
      </w:r>
      <w:r w:rsidRPr="00235E5E">
        <w:rPr>
          <w:rFonts w:ascii="Times New Roman" w:eastAsia="Times New Roman" w:hAnsi="Times New Roman" w:cs="Times New Roman"/>
          <w:sz w:val="24"/>
          <w:szCs w:val="24"/>
        </w:rPr>
        <w:t xml:space="preserve"> Notify affected clients within [X] hours of discovery.</w:t>
      </w:r>
    </w:p>
    <w:p w14:paraId="34CD6951" w14:textId="77777777" w:rsidR="00235E5E" w:rsidRPr="00235E5E" w:rsidRDefault="00235E5E" w:rsidP="00235E5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E5E">
        <w:rPr>
          <w:rFonts w:ascii="Times New Roman" w:eastAsia="Times New Roman" w:hAnsi="Times New Roman" w:cs="Times New Roman"/>
          <w:b/>
          <w:bCs/>
          <w:sz w:val="24"/>
          <w:szCs w:val="24"/>
        </w:rPr>
        <w:t>Regulatory Compliance:</w:t>
      </w:r>
      <w:r w:rsidRPr="00235E5E">
        <w:rPr>
          <w:rFonts w:ascii="Times New Roman" w:eastAsia="Times New Roman" w:hAnsi="Times New Roman" w:cs="Times New Roman"/>
          <w:sz w:val="24"/>
          <w:szCs w:val="24"/>
        </w:rPr>
        <w:t xml:space="preserve"> Report breaches </w:t>
      </w:r>
      <w:proofErr w:type="gramStart"/>
      <w:r w:rsidRPr="00235E5E">
        <w:rPr>
          <w:rFonts w:ascii="Times New Roman" w:eastAsia="Times New Roman" w:hAnsi="Times New Roman" w:cs="Times New Roman"/>
          <w:sz w:val="24"/>
          <w:szCs w:val="24"/>
        </w:rPr>
        <w:t>per</w:t>
      </w:r>
      <w:proofErr w:type="gramEnd"/>
      <w:r w:rsidRPr="00235E5E">
        <w:rPr>
          <w:rFonts w:ascii="Times New Roman" w:eastAsia="Times New Roman" w:hAnsi="Times New Roman" w:cs="Times New Roman"/>
          <w:sz w:val="24"/>
          <w:szCs w:val="24"/>
        </w:rPr>
        <w:t xml:space="preserve"> applicable regulations (e.g., GDPR, CCPA, HIPAA).</w:t>
      </w:r>
    </w:p>
    <w:p w14:paraId="474E1501" w14:textId="77777777" w:rsidR="00235E5E" w:rsidRPr="00235E5E" w:rsidRDefault="00235E5E" w:rsidP="00235E5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E5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Public Relations:</w:t>
      </w:r>
      <w:r w:rsidRPr="00235E5E">
        <w:rPr>
          <w:rFonts w:ascii="Times New Roman" w:eastAsia="Times New Roman" w:hAnsi="Times New Roman" w:cs="Times New Roman"/>
          <w:sz w:val="24"/>
          <w:szCs w:val="24"/>
        </w:rPr>
        <w:t xml:space="preserve"> Designate a spokesperson for media inquiries.</w:t>
      </w:r>
    </w:p>
    <w:p w14:paraId="19889345" w14:textId="77777777" w:rsidR="00235E5E" w:rsidRPr="00235E5E" w:rsidRDefault="00235E5E" w:rsidP="00235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E5E">
        <w:rPr>
          <w:rFonts w:ascii="Times New Roman" w:eastAsia="Times New Roman" w:hAnsi="Times New Roman" w:cs="Times New Roman"/>
          <w:sz w:val="24"/>
          <w:szCs w:val="24"/>
        </w:rPr>
        <w:pict w14:anchorId="786BAB6D">
          <v:rect id="_x0000_i1230" style="width:0;height:1.5pt" o:hralign="center" o:hrstd="t" o:hr="t" fillcolor="#a0a0a0" stroked="f"/>
        </w:pict>
      </w:r>
    </w:p>
    <w:p w14:paraId="2786719E" w14:textId="77777777" w:rsidR="00235E5E" w:rsidRPr="00235E5E" w:rsidRDefault="00235E5E" w:rsidP="00235E5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35E5E">
        <w:rPr>
          <w:rFonts w:ascii="Times New Roman" w:eastAsia="Times New Roman" w:hAnsi="Times New Roman" w:cs="Times New Roman"/>
          <w:b/>
          <w:bCs/>
          <w:sz w:val="36"/>
          <w:szCs w:val="36"/>
        </w:rPr>
        <w:t>6. Incident Documentation and Reporting</w:t>
      </w:r>
    </w:p>
    <w:p w14:paraId="6BC19309" w14:textId="77777777" w:rsidR="00235E5E" w:rsidRPr="00235E5E" w:rsidRDefault="00235E5E" w:rsidP="00235E5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E5E">
        <w:rPr>
          <w:rFonts w:ascii="Times New Roman" w:eastAsia="Times New Roman" w:hAnsi="Times New Roman" w:cs="Times New Roman"/>
          <w:sz w:val="24"/>
          <w:szCs w:val="24"/>
        </w:rPr>
        <w:t>Maintain detailed logs of incidents, actions taken, and remediation steps.</w:t>
      </w:r>
    </w:p>
    <w:p w14:paraId="7C32BBE6" w14:textId="77777777" w:rsidR="00235E5E" w:rsidRPr="00235E5E" w:rsidRDefault="00235E5E" w:rsidP="00235E5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E5E">
        <w:rPr>
          <w:rFonts w:ascii="Times New Roman" w:eastAsia="Times New Roman" w:hAnsi="Times New Roman" w:cs="Times New Roman"/>
          <w:sz w:val="24"/>
          <w:szCs w:val="24"/>
        </w:rPr>
        <w:t>Submit an incident report to management within [X] hours post-recovery.</w:t>
      </w:r>
    </w:p>
    <w:p w14:paraId="415F5BAB" w14:textId="77777777" w:rsidR="00235E5E" w:rsidRPr="00235E5E" w:rsidRDefault="00235E5E" w:rsidP="00235E5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E5E">
        <w:rPr>
          <w:rFonts w:ascii="Times New Roman" w:eastAsia="Times New Roman" w:hAnsi="Times New Roman" w:cs="Times New Roman"/>
          <w:sz w:val="24"/>
          <w:szCs w:val="24"/>
        </w:rPr>
        <w:t>Securely store reports for audit and compliance purposes.</w:t>
      </w:r>
    </w:p>
    <w:p w14:paraId="024C855E" w14:textId="77777777" w:rsidR="00235E5E" w:rsidRPr="00235E5E" w:rsidRDefault="00235E5E" w:rsidP="00235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E5E">
        <w:rPr>
          <w:rFonts w:ascii="Times New Roman" w:eastAsia="Times New Roman" w:hAnsi="Times New Roman" w:cs="Times New Roman"/>
          <w:sz w:val="24"/>
          <w:szCs w:val="24"/>
        </w:rPr>
        <w:pict w14:anchorId="559C71A7">
          <v:rect id="_x0000_i1231" style="width:0;height:1.5pt" o:hralign="center" o:hrstd="t" o:hr="t" fillcolor="#a0a0a0" stroked="f"/>
        </w:pict>
      </w:r>
    </w:p>
    <w:p w14:paraId="4CA51D3F" w14:textId="77777777" w:rsidR="00235E5E" w:rsidRPr="00235E5E" w:rsidRDefault="00235E5E" w:rsidP="00235E5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35E5E">
        <w:rPr>
          <w:rFonts w:ascii="Times New Roman" w:eastAsia="Times New Roman" w:hAnsi="Times New Roman" w:cs="Times New Roman"/>
          <w:b/>
          <w:bCs/>
          <w:sz w:val="36"/>
          <w:szCs w:val="36"/>
        </w:rPr>
        <w:t>7. Testing and Maintenance</w:t>
      </w:r>
    </w:p>
    <w:p w14:paraId="755FD945" w14:textId="77777777" w:rsidR="00235E5E" w:rsidRPr="00235E5E" w:rsidRDefault="00235E5E" w:rsidP="00235E5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E5E">
        <w:rPr>
          <w:rFonts w:ascii="Times New Roman" w:eastAsia="Times New Roman" w:hAnsi="Times New Roman" w:cs="Times New Roman"/>
          <w:sz w:val="24"/>
          <w:szCs w:val="24"/>
        </w:rPr>
        <w:t>Conduct annual tabletop exercises and penetration tests.</w:t>
      </w:r>
    </w:p>
    <w:p w14:paraId="791F25AC" w14:textId="77777777" w:rsidR="00235E5E" w:rsidRPr="00235E5E" w:rsidRDefault="00235E5E" w:rsidP="00235E5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E5E">
        <w:rPr>
          <w:rFonts w:ascii="Times New Roman" w:eastAsia="Times New Roman" w:hAnsi="Times New Roman" w:cs="Times New Roman"/>
          <w:sz w:val="24"/>
          <w:szCs w:val="24"/>
        </w:rPr>
        <w:t>Update the CIRP regularly to address evolving threats.</w:t>
      </w:r>
    </w:p>
    <w:p w14:paraId="3AF53032" w14:textId="77777777" w:rsidR="00235E5E" w:rsidRPr="00235E5E" w:rsidRDefault="00235E5E" w:rsidP="00235E5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E5E">
        <w:rPr>
          <w:rFonts w:ascii="Times New Roman" w:eastAsia="Times New Roman" w:hAnsi="Times New Roman" w:cs="Times New Roman"/>
          <w:sz w:val="24"/>
          <w:szCs w:val="24"/>
        </w:rPr>
        <w:t>Ensure all employees and stakeholders understand their roles.</w:t>
      </w:r>
    </w:p>
    <w:p w14:paraId="6B46B99D" w14:textId="77777777" w:rsidR="00235E5E" w:rsidRPr="00235E5E" w:rsidRDefault="00235E5E" w:rsidP="00235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E5E">
        <w:rPr>
          <w:rFonts w:ascii="Times New Roman" w:eastAsia="Times New Roman" w:hAnsi="Times New Roman" w:cs="Times New Roman"/>
          <w:sz w:val="24"/>
          <w:szCs w:val="24"/>
        </w:rPr>
        <w:pict w14:anchorId="6DC0F3A6">
          <v:rect id="_x0000_i1232" style="width:0;height:1.5pt" o:hralign="center" o:hrstd="t" o:hr="t" fillcolor="#a0a0a0" stroked="f"/>
        </w:pict>
      </w:r>
    </w:p>
    <w:p w14:paraId="134BB8DE" w14:textId="77777777" w:rsidR="00235E5E" w:rsidRPr="00235E5E" w:rsidRDefault="00235E5E" w:rsidP="00235E5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35E5E">
        <w:rPr>
          <w:rFonts w:ascii="Times New Roman" w:eastAsia="Times New Roman" w:hAnsi="Times New Roman" w:cs="Times New Roman"/>
          <w:b/>
          <w:bCs/>
          <w:sz w:val="36"/>
          <w:szCs w:val="36"/>
        </w:rPr>
        <w:t>8. Contact Information</w:t>
      </w:r>
    </w:p>
    <w:p w14:paraId="5AFFE7CD" w14:textId="77777777" w:rsidR="00235E5E" w:rsidRPr="00235E5E" w:rsidRDefault="00235E5E" w:rsidP="00235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E5E">
        <w:rPr>
          <w:rFonts w:ascii="Times New Roman" w:eastAsia="Times New Roman" w:hAnsi="Times New Roman" w:cs="Times New Roman"/>
          <w:b/>
          <w:bCs/>
          <w:sz w:val="24"/>
          <w:szCs w:val="24"/>
        </w:rPr>
        <w:t>Phenicie Business Management IT Security Team</w:t>
      </w:r>
    </w:p>
    <w:p w14:paraId="266C846F" w14:textId="77777777" w:rsidR="00235E5E" w:rsidRPr="00235E5E" w:rsidRDefault="00235E5E" w:rsidP="00235E5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E5E">
        <w:rPr>
          <w:rFonts w:ascii="Times New Roman" w:eastAsia="Times New Roman" w:hAnsi="Times New Roman" w:cs="Times New Roman"/>
          <w:b/>
          <w:bCs/>
          <w:sz w:val="24"/>
          <w:szCs w:val="24"/>
        </w:rPr>
        <w:t>Email:</w:t>
      </w:r>
      <w:r w:rsidRPr="00235E5E">
        <w:rPr>
          <w:rFonts w:ascii="Times New Roman" w:eastAsia="Times New Roman" w:hAnsi="Times New Roman" w:cs="Times New Roman"/>
          <w:sz w:val="24"/>
          <w:szCs w:val="24"/>
        </w:rPr>
        <w:t xml:space="preserve"> support@phenicie.com</w:t>
      </w:r>
    </w:p>
    <w:p w14:paraId="2C214B73" w14:textId="77777777" w:rsidR="00235E5E" w:rsidRPr="00235E5E" w:rsidRDefault="00235E5E" w:rsidP="00235E5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E5E">
        <w:rPr>
          <w:rFonts w:ascii="Times New Roman" w:eastAsia="Times New Roman" w:hAnsi="Times New Roman" w:cs="Times New Roman"/>
          <w:b/>
          <w:bCs/>
          <w:sz w:val="24"/>
          <w:szCs w:val="24"/>
        </w:rPr>
        <w:t>Phone:</w:t>
      </w:r>
      <w:r w:rsidRPr="00235E5E">
        <w:rPr>
          <w:rFonts w:ascii="Times New Roman" w:eastAsia="Times New Roman" w:hAnsi="Times New Roman" w:cs="Times New Roman"/>
          <w:sz w:val="24"/>
          <w:szCs w:val="24"/>
        </w:rPr>
        <w:t xml:space="preserve"> 406-382-9207</w:t>
      </w:r>
    </w:p>
    <w:p w14:paraId="14584C4D" w14:textId="77777777" w:rsidR="00235E5E" w:rsidRPr="00235E5E" w:rsidRDefault="00235E5E" w:rsidP="00235E5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E5E">
        <w:rPr>
          <w:rFonts w:ascii="Times New Roman" w:eastAsia="Times New Roman" w:hAnsi="Times New Roman" w:cs="Times New Roman"/>
          <w:b/>
          <w:bCs/>
          <w:sz w:val="24"/>
          <w:szCs w:val="24"/>
        </w:rPr>
        <w:t>Website:</w:t>
      </w:r>
      <w:r w:rsidRPr="00235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 w:history="1">
        <w:r w:rsidRPr="00235E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www.phenicie.com</w:t>
        </w:r>
      </w:hyperlink>
    </w:p>
    <w:p w14:paraId="1A73F16E" w14:textId="77777777" w:rsidR="00235E5E" w:rsidRPr="00235E5E" w:rsidRDefault="00235E5E" w:rsidP="00235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E5E">
        <w:rPr>
          <w:rFonts w:ascii="Times New Roman" w:eastAsia="Times New Roman" w:hAnsi="Times New Roman" w:cs="Times New Roman"/>
          <w:sz w:val="24"/>
          <w:szCs w:val="24"/>
        </w:rPr>
        <w:pict w14:anchorId="1E501B4C">
          <v:rect id="_x0000_i1233" style="width:0;height:1.5pt" o:hralign="center" o:hrstd="t" o:hr="t" fillcolor="#a0a0a0" stroked="f"/>
        </w:pict>
      </w:r>
    </w:p>
    <w:p w14:paraId="6D01B910" w14:textId="77777777" w:rsidR="00235E5E" w:rsidRPr="00235E5E" w:rsidRDefault="00235E5E" w:rsidP="00235E5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35E5E">
        <w:rPr>
          <w:rFonts w:ascii="Times New Roman" w:eastAsia="Times New Roman" w:hAnsi="Times New Roman" w:cs="Times New Roman"/>
          <w:b/>
          <w:bCs/>
          <w:sz w:val="36"/>
          <w:szCs w:val="36"/>
        </w:rPr>
        <w:t>Approval and Acknowledgment</w:t>
      </w:r>
    </w:p>
    <w:p w14:paraId="76258C2D" w14:textId="77777777" w:rsidR="00235E5E" w:rsidRPr="00235E5E" w:rsidRDefault="00235E5E" w:rsidP="00235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E5E">
        <w:rPr>
          <w:rFonts w:ascii="Times New Roman" w:eastAsia="Times New Roman" w:hAnsi="Times New Roman" w:cs="Times New Roman"/>
          <w:sz w:val="24"/>
          <w:szCs w:val="24"/>
        </w:rPr>
        <w:t>By signing below, the organization agrees to implement and adhere to this Cyber Incident Response Plan.</w:t>
      </w:r>
    </w:p>
    <w:p w14:paraId="197F93CF" w14:textId="77777777" w:rsidR="00235E5E" w:rsidRPr="00235E5E" w:rsidRDefault="00235E5E" w:rsidP="00235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E5E">
        <w:rPr>
          <w:rFonts w:ascii="Times New Roman" w:eastAsia="Times New Roman" w:hAnsi="Times New Roman" w:cs="Times New Roman"/>
          <w:b/>
          <w:bCs/>
          <w:sz w:val="24"/>
          <w:szCs w:val="24"/>
        </w:rPr>
        <w:t>Authorized Representative:</w:t>
      </w:r>
      <w:r w:rsidRPr="00235E5E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</w:t>
      </w:r>
      <w:r w:rsidRPr="00235E5E">
        <w:rPr>
          <w:rFonts w:ascii="Times New Roman" w:eastAsia="Times New Roman" w:hAnsi="Times New Roman" w:cs="Times New Roman"/>
          <w:sz w:val="24"/>
          <w:szCs w:val="24"/>
        </w:rPr>
        <w:br/>
      </w:r>
      <w:r w:rsidRPr="00235E5E">
        <w:rPr>
          <w:rFonts w:ascii="Times New Roman" w:eastAsia="Times New Roman" w:hAnsi="Times New Roman" w:cs="Times New Roman"/>
          <w:b/>
          <w:bCs/>
          <w:sz w:val="24"/>
          <w:szCs w:val="24"/>
        </w:rPr>
        <w:t>Title:</w:t>
      </w:r>
      <w:r w:rsidRPr="00235E5E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</w:t>
      </w:r>
      <w:r w:rsidRPr="00235E5E">
        <w:rPr>
          <w:rFonts w:ascii="Times New Roman" w:eastAsia="Times New Roman" w:hAnsi="Times New Roman" w:cs="Times New Roman"/>
          <w:sz w:val="24"/>
          <w:szCs w:val="24"/>
        </w:rPr>
        <w:br/>
      </w:r>
      <w:r w:rsidRPr="00235E5E">
        <w:rPr>
          <w:rFonts w:ascii="Times New Roman" w:eastAsia="Times New Roman" w:hAnsi="Times New Roman" w:cs="Times New Roman"/>
          <w:b/>
          <w:bCs/>
          <w:sz w:val="24"/>
          <w:szCs w:val="24"/>
        </w:rPr>
        <w:t>Date:</w:t>
      </w:r>
      <w:r w:rsidRPr="00235E5E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</w:t>
      </w:r>
    </w:p>
    <w:p w14:paraId="4E56309C" w14:textId="77777777" w:rsidR="00235E5E" w:rsidRPr="00235E5E" w:rsidRDefault="00235E5E" w:rsidP="00235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E5E">
        <w:rPr>
          <w:rFonts w:ascii="Times New Roman" w:eastAsia="Times New Roman" w:hAnsi="Times New Roman" w:cs="Times New Roman"/>
          <w:sz w:val="24"/>
          <w:szCs w:val="24"/>
        </w:rPr>
        <w:pict w14:anchorId="0233ECFC">
          <v:rect id="_x0000_i1234" style="width:0;height:1.5pt" o:hralign="center" o:hrstd="t" o:hr="t" fillcolor="#a0a0a0" stroked="f"/>
        </w:pict>
      </w:r>
    </w:p>
    <w:p w14:paraId="5B93A44A" w14:textId="77777777" w:rsidR="00235E5E" w:rsidRPr="00235E5E" w:rsidRDefault="00235E5E" w:rsidP="00235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E5E">
        <w:rPr>
          <w:rFonts w:ascii="Times New Roman" w:eastAsia="Times New Roman" w:hAnsi="Times New Roman" w:cs="Times New Roman"/>
          <w:sz w:val="24"/>
          <w:szCs w:val="24"/>
        </w:rPr>
        <w:t>This document, provided by Phenicie Business Management, serves as a guideline to enhance cybersecurity resilience. Custom modifications may be necessary to align with industry-specific regulations and organizational needs.</w:t>
      </w:r>
    </w:p>
    <w:p w14:paraId="00D1CC3A" w14:textId="77777777" w:rsidR="00F670CF" w:rsidRDefault="00F670CF"/>
    <w:sectPr w:rsidR="00F670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2782C"/>
    <w:multiLevelType w:val="multilevel"/>
    <w:tmpl w:val="FF3C6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12A8F"/>
    <w:multiLevelType w:val="multilevel"/>
    <w:tmpl w:val="E1343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6133FC"/>
    <w:multiLevelType w:val="multilevel"/>
    <w:tmpl w:val="2BACB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78204F"/>
    <w:multiLevelType w:val="multilevel"/>
    <w:tmpl w:val="4F784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0F019D"/>
    <w:multiLevelType w:val="multilevel"/>
    <w:tmpl w:val="488A4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0A3D06"/>
    <w:multiLevelType w:val="multilevel"/>
    <w:tmpl w:val="B906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DB3A3D"/>
    <w:multiLevelType w:val="multilevel"/>
    <w:tmpl w:val="07128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531477"/>
    <w:multiLevelType w:val="multilevel"/>
    <w:tmpl w:val="AB2AD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B345D5"/>
    <w:multiLevelType w:val="multilevel"/>
    <w:tmpl w:val="7CAEB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AD790E"/>
    <w:multiLevelType w:val="multilevel"/>
    <w:tmpl w:val="DEAE7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0F56BE"/>
    <w:multiLevelType w:val="multilevel"/>
    <w:tmpl w:val="F774A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DD7CF8"/>
    <w:multiLevelType w:val="multilevel"/>
    <w:tmpl w:val="28140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866F44"/>
    <w:multiLevelType w:val="multilevel"/>
    <w:tmpl w:val="9C749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D71CE9"/>
    <w:multiLevelType w:val="multilevel"/>
    <w:tmpl w:val="799A6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3764D5"/>
    <w:multiLevelType w:val="multilevel"/>
    <w:tmpl w:val="23EA5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D83852"/>
    <w:multiLevelType w:val="multilevel"/>
    <w:tmpl w:val="B1E8C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446987"/>
    <w:multiLevelType w:val="multilevel"/>
    <w:tmpl w:val="75140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822D19"/>
    <w:multiLevelType w:val="multilevel"/>
    <w:tmpl w:val="8B84C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AF36A9"/>
    <w:multiLevelType w:val="multilevel"/>
    <w:tmpl w:val="41641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BC5306"/>
    <w:multiLevelType w:val="multilevel"/>
    <w:tmpl w:val="93E64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9B0823"/>
    <w:multiLevelType w:val="multilevel"/>
    <w:tmpl w:val="BFB8A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241F93"/>
    <w:multiLevelType w:val="multilevel"/>
    <w:tmpl w:val="F60CF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BC641B"/>
    <w:multiLevelType w:val="multilevel"/>
    <w:tmpl w:val="77EAB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0F5422"/>
    <w:multiLevelType w:val="multilevel"/>
    <w:tmpl w:val="E2405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0270343">
    <w:abstractNumId w:val="1"/>
  </w:num>
  <w:num w:numId="2" w16cid:durableId="255016970">
    <w:abstractNumId w:val="21"/>
  </w:num>
  <w:num w:numId="3" w16cid:durableId="1529294630">
    <w:abstractNumId w:val="6"/>
  </w:num>
  <w:num w:numId="4" w16cid:durableId="175702497">
    <w:abstractNumId w:val="0"/>
  </w:num>
  <w:num w:numId="5" w16cid:durableId="6757966">
    <w:abstractNumId w:val="9"/>
  </w:num>
  <w:num w:numId="6" w16cid:durableId="1213229812">
    <w:abstractNumId w:val="12"/>
  </w:num>
  <w:num w:numId="7" w16cid:durableId="495460413">
    <w:abstractNumId w:val="16"/>
  </w:num>
  <w:num w:numId="8" w16cid:durableId="149835718">
    <w:abstractNumId w:val="3"/>
  </w:num>
  <w:num w:numId="9" w16cid:durableId="1432161320">
    <w:abstractNumId w:val="11"/>
  </w:num>
  <w:num w:numId="10" w16cid:durableId="2068413657">
    <w:abstractNumId w:val="23"/>
  </w:num>
  <w:num w:numId="11" w16cid:durableId="975719662">
    <w:abstractNumId w:val="17"/>
  </w:num>
  <w:num w:numId="12" w16cid:durableId="995107019">
    <w:abstractNumId w:val="2"/>
  </w:num>
  <w:num w:numId="13" w16cid:durableId="877938183">
    <w:abstractNumId w:val="18"/>
  </w:num>
  <w:num w:numId="14" w16cid:durableId="330376109">
    <w:abstractNumId w:val="13"/>
  </w:num>
  <w:num w:numId="15" w16cid:durableId="1303997666">
    <w:abstractNumId w:val="7"/>
  </w:num>
  <w:num w:numId="16" w16cid:durableId="280839772">
    <w:abstractNumId w:val="20"/>
  </w:num>
  <w:num w:numId="17" w16cid:durableId="1800101802">
    <w:abstractNumId w:val="4"/>
  </w:num>
  <w:num w:numId="18" w16cid:durableId="2025549053">
    <w:abstractNumId w:val="14"/>
  </w:num>
  <w:num w:numId="19" w16cid:durableId="213196384">
    <w:abstractNumId w:val="22"/>
  </w:num>
  <w:num w:numId="20" w16cid:durableId="1675692183">
    <w:abstractNumId w:val="19"/>
  </w:num>
  <w:num w:numId="21" w16cid:durableId="1175538418">
    <w:abstractNumId w:val="8"/>
  </w:num>
  <w:num w:numId="22" w16cid:durableId="1090391591">
    <w:abstractNumId w:val="15"/>
  </w:num>
  <w:num w:numId="23" w16cid:durableId="1347826025">
    <w:abstractNumId w:val="10"/>
  </w:num>
  <w:num w:numId="24" w16cid:durableId="11685227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0CF"/>
    <w:rsid w:val="0013660C"/>
    <w:rsid w:val="00235E5E"/>
    <w:rsid w:val="00767B16"/>
    <w:rsid w:val="00886CD5"/>
    <w:rsid w:val="00AA6887"/>
    <w:rsid w:val="00F6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E43E3"/>
  <w15:chartTrackingRefBased/>
  <w15:docId w15:val="{37EDEED1-7DC3-460B-B47F-EC682B26E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70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70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70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70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70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70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70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70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70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70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70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70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70C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70C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70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70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70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70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70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70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70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70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70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70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70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70C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70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70C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70C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670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70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3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2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henici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576</Words>
  <Characters>3288</Characters>
  <Application>Microsoft Office Word</Application>
  <DocSecurity>0</DocSecurity>
  <Lines>27</Lines>
  <Paragraphs>7</Paragraphs>
  <ScaleCrop>false</ScaleCrop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 Phenicie</dc:creator>
  <cp:keywords/>
  <dc:description/>
  <cp:lastModifiedBy>Brady Phenicie</cp:lastModifiedBy>
  <cp:revision>2</cp:revision>
  <dcterms:created xsi:type="dcterms:W3CDTF">2025-03-01T17:55:00Z</dcterms:created>
  <dcterms:modified xsi:type="dcterms:W3CDTF">2025-03-01T17:55:00Z</dcterms:modified>
</cp:coreProperties>
</file>